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keepNext w:val="false"/>
        <w:widowControl w:val="false"/>
        <w:suppressAutoHyphens w:val="true"/>
        <w:bidi w:val="0"/>
        <w:spacing w:before="240" w:after="1440"/>
        <w:ind w:left="4229" w:right="0" w:hanging="0"/>
        <w:jc w:val="left"/>
        <w:rPr/>
      </w:pPr>
      <w:r>
        <w:rPr>
          <w:rFonts w:cs="Arial"/>
          <w:sz w:val="48"/>
          <w:szCs w:val="44"/>
          <w:lang w:val="fr-CH"/>
        </w:rPr>
        <w:t>{{ caseType }}</w:t>
        <w:br/>
        <w:t xml:space="preserve">{{ caseId }}{% if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%} ({{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}}){% endif %}</w:t>
        <w:br/>
      </w:r>
      <w:r>
        <w:rPr>
          <w:rFonts w:cs="Arial"/>
          <w:color w:val="808080"/>
          <w:sz w:val="32"/>
          <w:szCs w:val="32"/>
          <w:lang w:val="fr-CH"/>
        </w:rPr>
        <w:t>{{ formType }}</w:t>
        <w:br/>
        <w:br/>
      </w:r>
      <w:r>
        <w:rPr>
          <w:rFonts w:cs="Arial"/>
          <w:b w:val="false"/>
          <w:bCs w:val="false"/>
          <w:color w:val="808080"/>
          <w:sz w:val="18"/>
          <w:szCs w:val="18"/>
          <w:lang w:val="fr-CH"/>
        </w:rPr>
        <w:t>{{ createdAt }}</w:t>
        <w:br/>
        <w:t>{{ modifiedAt }}</w:t>
        <w:br/>
        <w:t>{{ generatedAt }}</w:t>
      </w:r>
    </w:p>
    <w:tbl>
      <w:tblPr>
        <w:tblW w:w="892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69"/>
        <w:gridCol w:w="274"/>
        <w:gridCol w:w="4786"/>
      </w:tblGrid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addressHeaderLabel }}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plotsHeaderLabel }}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addressHeader %}{{ addressHeader }}{% else%}-{% endif %}</w:t>
            </w:r>
          </w:p>
        </w:tc>
        <w:tc>
          <w:tcPr>
            <w:tcW w:w="274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plotsHeader%}{{ plotsHeader }}{% else %}-{% endif%}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274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applicantHeaderLabel }}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tagHeaderLabel }}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applicantHeader %}{{ applicantHeader }}{% else %}-{% endif%}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tagHeader %}{{ tagHeader }}{% else %}-{% endif%}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municipalityHeaderLabel }}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authorityHeaderLabel }}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municipalityHeader %}</w:t>
            </w:r>
            <w:r>
              <w:rPr>
                <w:rFonts w:cs="Arial" w:ascii="Liberation Sans" w:hAnsi="Liberation Sans"/>
                <w:b w:val="false"/>
                <w:bCs w:val="false"/>
                <w:sz w:val="18"/>
                <w:szCs w:val="18"/>
                <w:lang w:val="fr-CH"/>
              </w:rPr>
              <w:t>{{ municipalityHeader }}</w:t>
            </w: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else %}-{% endif%}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authorityHeader %}{{ authorityHeader }}{% else %}-{% endif%}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responsibleHeaderLabel }}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inputDateHeaderLabel }}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responsibleHeader %}{{ responsibleHeader }}{% else %}-{% endif%}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inputDateHeader %}{{ inputDateHeader | date("dd.MM.YYYY") }}{% if paperInputDateHeader %} ({{ paperInputDateHeader | date("dd.MM.YYYY") }}){% else %}{% endif %}{% else %}-{% endif %}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{{ descriptionHeaderLabel }}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 %}{{ modificationHeaderLabel }}{% endif %}</w:t>
            </w:r>
          </w:p>
        </w:tc>
      </w:tr>
      <w:tr>
        <w:trPr/>
        <w:tc>
          <w:tcPr>
            <w:tcW w:w="3869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descriptionHeader %}{{ descriptionHeader }}{% else %}-{% endif%}</w:t>
            </w:r>
          </w:p>
        </w:tc>
        <w:tc>
          <w:tcPr>
            <w:tcW w:w="274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4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  <w:t>{% if modificationHeader%}{{ modificationHeader }}{% endif%}</w:t>
            </w:r>
          </w:p>
        </w:tc>
      </w:tr>
    </w:tbl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  <w:r>
        <w:br w:type="page"/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section in sections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 xml:space="preserve">{%p if section.type == </w:t>
      </w:r>
      <w:r>
        <w:rPr>
          <w:rFonts w:eastAsia="Noto Sans CJK SC Regular" w:cs="Arial" w:ascii="Liberation Sans" w:hAnsi="Liberation Sans"/>
          <w:color w:val="C0504D" w:themeColor="accent2"/>
          <w:kern w:val="2"/>
          <w:sz w:val="18"/>
          <w:szCs w:val="18"/>
          <w:lang w:val="fr-CH" w:eastAsia="zh-CN" w:bidi="hi-IN"/>
        </w:rPr>
        <w:t>"StaticQuestion" %}</w:t>
      </w:r>
    </w:p>
    <w:p>
      <w:pPr>
        <w:pStyle w:val="Normal"/>
        <w:widowControl w:val="false"/>
        <w:suppressAutoHyphens w:val="true"/>
        <w:rPr>
          <w:rFonts w:ascii="Liberation Sans" w:hAnsi="Liberation Sans" w:eastAsia="Noto Sans CJK SC Regular" w:cs="Arial"/>
          <w:color w:val="C0504D" w:themeColor="accent2"/>
          <w:kern w:val="2"/>
          <w:sz w:val="18"/>
          <w:szCs w:val="18"/>
          <w:lang w:val="fr-CH" w:eastAsia="zh-CN" w:bidi="hi-IN"/>
        </w:rPr>
      </w:pPr>
      <w:r>
        <w:rPr>
          <w:rFonts w:eastAsia="Noto Sans CJK SC Regular" w:cs="Arial" w:ascii="Liberation Sans" w:hAnsi="Liberation Sans"/>
          <w:color w:val="C0504D" w:themeColor="accent2"/>
          <w:kern w:val="2"/>
          <w:sz w:val="18"/>
          <w:szCs w:val="18"/>
          <w:lang w:val="fr-CH" w:eastAsia="zh-CN" w:bidi="hi-IN"/>
        </w:rPr>
      </w:r>
    </w:p>
    <w:p>
      <w:pPr>
        <w:pStyle w:val="Heading3"/>
        <w:numPr>
          <w:ilvl w:val="2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{{ section.label }}</w:t>
      </w:r>
    </w:p>
    <w:p>
      <w:pPr>
        <w:pStyle w:val="Heading3"/>
        <w:numPr>
          <w:ilvl w:val="2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 w:eastAsia="Noto Sans CJK SC Regular" w:cs="Arial"/>
          <w:color w:val="C0504D" w:themeColor="accent2"/>
          <w:kern w:val="2"/>
          <w:sz w:val="18"/>
          <w:szCs w:val="18"/>
          <w:lang w:val="fr-CH" w:eastAsia="zh-CN" w:bidi="hi-IN"/>
        </w:rPr>
      </w:pPr>
      <w:r>
        <w:rPr>
          <w:rFonts w:eastAsia="Noto Sans CJK SC Regular" w:cs="Arial" w:ascii="Liberation Sans" w:hAnsi="Liberation Sans"/>
          <w:color w:val="C0504D" w:themeColor="accent2"/>
          <w:kern w:val="2"/>
          <w:sz w:val="18"/>
          <w:szCs w:val="18"/>
          <w:lang w:val="fr-CH" w:eastAsia="zh-CN" w:bidi="hi-IN"/>
        </w:rPr>
        <w:t>{%p else %}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72"/>
        <w:gridCol w:w="6086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20"/>
                <w:szCs w:val="18"/>
                <w:lang w:val="fr-CH"/>
              </w:rPr>
            </w:r>
          </w:p>
        </w:tc>
      </w:tr>
      <w:tr>
        <w:trPr/>
        <w:tc>
          <w:tcPr>
            <w:tcW w:w="2972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s</w:t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.label }}</w:t>
            </w:r>
          </w:p>
        </w:tc>
        <w:tc>
          <w:tcPr>
            <w:tcW w:w="6086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section.type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2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3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4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section.type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section.rows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row in section.rows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Liberation Sans" w:hAnsi="Liberation Sans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20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0"/>
                <w:szCs w:val="2"/>
              </w:rPr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sectPr>
      <w:headerReference w:type="default" r:id="rId6"/>
      <w:footerReference w:type="default" r:id="rId7"/>
      <w:type w:val="nextPage"/>
      <w:pgSz w:w="11906" w:h="16838"/>
      <w:pgMar w:left="1843" w:right="1134" w:gutter="0" w:header="0" w:top="1134" w:footer="31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/>
    </w:pP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PAGE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2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>/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NUMPAGES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2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ab/>
      <w:t>{{ caseType }} –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-808990</wp:posOffset>
          </wp:positionH>
          <wp:positionV relativeFrom="paragraph">
            <wp:posOffset>4756150</wp:posOffset>
          </wp:positionV>
          <wp:extent cx="545465" cy="689610"/>
          <wp:effectExtent l="0" t="0" r="0" b="0"/>
          <wp:wrapSquare wrapText="bothSides"/>
          <wp:docPr id="5" name="Grafik 23" descr="C:\Users\Dominique Mäder\Downloads\Florian\kanton-bern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3" descr="C:\Users\Dominique Mäder\Downloads\Florian\kanton-bern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89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20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keepNext w:val="true"/>
      <w:widowControl/>
      <w:numPr>
        <w:ilvl w:val="0"/>
        <w:numId w:val="1"/>
      </w:numPr>
      <w:spacing w:before="1440" w:after="720"/>
      <w:outlineLvl w:val="0"/>
    </w:pPr>
    <w:rPr>
      <w:rFonts w:ascii="Liberation Sans" w:hAnsi="Liberation Sans"/>
      <w:b/>
      <w:bCs/>
      <w:sz w:val="33"/>
      <w:szCs w:val="36"/>
    </w:rPr>
  </w:style>
  <w:style w:type="paragraph" w:styleId="Heading2">
    <w:name w:val="Heading 2"/>
    <w:basedOn w:val="Normal"/>
    <w:qFormat/>
    <w:pPr>
      <w:keepNext w:val="true"/>
      <w:widowControl/>
      <w:numPr>
        <w:ilvl w:val="1"/>
        <w:numId w:val="1"/>
      </w:numPr>
      <w:spacing w:before="576" w:after="288"/>
      <w:outlineLvl w:val="1"/>
    </w:pPr>
    <w:rPr>
      <w:rFonts w:ascii="Liberation Sans" w:hAnsi="Liberation Sans"/>
      <w:b/>
      <w:bCs/>
      <w:sz w:val="27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keepNext w:val="false"/>
      <w:widowControl w:val="false"/>
      <w:suppressAutoHyphens w:val="true"/>
      <w:bidi w:val="0"/>
      <w:spacing w:before="240" w:after="1440"/>
      <w:ind w:left="4140" w:right="0" w:hanging="0"/>
      <w:jc w:val="left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3AA-591F-49DD-B968-AC480FE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Application>LibreOffice/7.3.7.2$Linux_X86_64 LibreOffice_project/30$Build-2</Application>
  <AppVersion>15.0000</AppVersion>
  <Pages>2</Pages>
  <Words>369</Words>
  <Characters>2146</Characters>
  <CharactersWithSpaces>2455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/>
  <dc:description/>
  <dc:language>de-CH</dc:language>
  <cp:lastModifiedBy/>
  <cp:lastPrinted>2019-06-03T07:51:00Z</cp:lastPrinted>
  <dcterms:modified xsi:type="dcterms:W3CDTF">2022-12-09T13:14:05Z</dcterms:modified>
  <cp:revision>367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